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1E7B" w14:textId="583A1FA2" w:rsidR="00081F9A" w:rsidRDefault="00BB3D69" w:rsidP="00BB3D69">
      <w:pPr>
        <w:pStyle w:val="Ttulo1"/>
        <w:rPr>
          <w:lang w:val="pt-PT"/>
        </w:rPr>
      </w:pPr>
      <w:r w:rsidRPr="00DC087E">
        <w:rPr>
          <w:lang w:val="pt-PT"/>
        </w:rPr>
        <w:t>Estrutura dos Artigos</w:t>
      </w:r>
    </w:p>
    <w:p w14:paraId="48DC8136" w14:textId="03D49563" w:rsidR="00C95AEC" w:rsidRPr="00C95AEC" w:rsidRDefault="00C95AEC" w:rsidP="00C95AEC">
      <w:pPr>
        <w:rPr>
          <w:lang w:val="pt-PT"/>
        </w:rPr>
      </w:pPr>
      <w:r>
        <w:rPr>
          <w:lang w:val="pt-PT"/>
        </w:rPr>
        <w:t xml:space="preserve">Cada Artigo submetido à </w:t>
      </w:r>
      <w:r w:rsidR="005F1B80">
        <w:rPr>
          <w:lang w:val="pt-PT"/>
        </w:rPr>
        <w:t>r</w:t>
      </w:r>
      <w:r>
        <w:rPr>
          <w:lang w:val="pt-PT"/>
        </w:rPr>
        <w:t xml:space="preserve">evista </w:t>
      </w:r>
      <w:proofErr w:type="spellStart"/>
      <w:r>
        <w:rPr>
          <w:lang w:val="pt-PT"/>
        </w:rPr>
        <w:t>Ephata</w:t>
      </w:r>
      <w:proofErr w:type="spellEnd"/>
      <w:r>
        <w:rPr>
          <w:lang w:val="pt-PT"/>
        </w:rPr>
        <w:t xml:space="preserve"> deve estar organizado de acordo com a seguinte estrutura:</w:t>
      </w:r>
    </w:p>
    <w:p w14:paraId="2A95CD6B" w14:textId="4FF64B26" w:rsidR="00BB3D69" w:rsidRPr="00DC087E" w:rsidRDefault="00BB3D69" w:rsidP="00BB3D69">
      <w:pPr>
        <w:rPr>
          <w:lang w:val="pt-PT"/>
        </w:rPr>
      </w:pPr>
    </w:p>
    <w:p w14:paraId="4C46912B" w14:textId="0D6BA99D" w:rsidR="00BB3D69" w:rsidRDefault="00BB3D69" w:rsidP="00BB3D69">
      <w:pPr>
        <w:pStyle w:val="Ttulo2"/>
        <w:rPr>
          <w:b w:val="0"/>
          <w:bCs/>
          <w:lang w:val="pt-PT"/>
        </w:rPr>
      </w:pPr>
      <w:r w:rsidRPr="00DC087E">
        <w:rPr>
          <w:lang w:val="pt-PT"/>
        </w:rPr>
        <w:t xml:space="preserve">Título </w:t>
      </w:r>
      <w:r w:rsidRPr="00DC087E">
        <w:rPr>
          <w:b w:val="0"/>
          <w:bCs/>
          <w:lang w:val="pt-PT"/>
        </w:rPr>
        <w:t xml:space="preserve">(na língua do artigo e em </w:t>
      </w:r>
      <w:r w:rsidR="00DC087E" w:rsidRPr="00DC087E">
        <w:rPr>
          <w:b w:val="0"/>
          <w:bCs/>
          <w:lang w:val="pt-PT"/>
        </w:rPr>
        <w:t>inglês</w:t>
      </w:r>
      <w:r w:rsidRPr="00DC087E">
        <w:rPr>
          <w:b w:val="0"/>
          <w:bCs/>
          <w:lang w:val="pt-PT"/>
        </w:rPr>
        <w:t>)</w:t>
      </w:r>
    </w:p>
    <w:p w14:paraId="0891F0ED" w14:textId="77777777" w:rsidR="00B835AA" w:rsidRDefault="00B835AA" w:rsidP="00B835AA">
      <w:pPr>
        <w:rPr>
          <w:lang w:val="pt-PT"/>
        </w:rPr>
      </w:pPr>
    </w:p>
    <w:p w14:paraId="76569F82" w14:textId="412EC0A9" w:rsidR="00B835AA" w:rsidRPr="00B835AA" w:rsidRDefault="00B835AA" w:rsidP="00B835AA">
      <w:pPr>
        <w:rPr>
          <w:lang w:val="pt-PT"/>
        </w:rPr>
      </w:pPr>
      <w:r>
        <w:rPr>
          <w:lang w:val="pt-PT"/>
        </w:rPr>
        <w:t xml:space="preserve">Nos </w:t>
      </w:r>
      <w:proofErr w:type="spellStart"/>
      <w:r>
        <w:rPr>
          <w:lang w:val="pt-PT"/>
        </w:rPr>
        <w:t>metadados</w:t>
      </w:r>
      <w:proofErr w:type="spellEnd"/>
      <w:r>
        <w:rPr>
          <w:lang w:val="pt-PT"/>
        </w:rPr>
        <w:t xml:space="preserve"> da submissão deve ser indicado, obrigatoriamente: nome(s) do(s) autor(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>); afiliação académica do(s) autor(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 xml:space="preserve">); identificação </w:t>
      </w:r>
      <w:proofErr w:type="spellStart"/>
      <w:r>
        <w:rPr>
          <w:lang w:val="pt-PT"/>
        </w:rPr>
        <w:t>O</w:t>
      </w:r>
      <w:r w:rsidR="005F1B80">
        <w:rPr>
          <w:lang w:val="pt-PT"/>
        </w:rPr>
        <w:t>rcid</w:t>
      </w:r>
      <w:proofErr w:type="spellEnd"/>
      <w:r>
        <w:rPr>
          <w:lang w:val="pt-PT"/>
        </w:rPr>
        <w:t xml:space="preserve"> do(s) autor(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>) (obrigatório)</w:t>
      </w:r>
      <w:r w:rsidR="005F1B80">
        <w:rPr>
          <w:lang w:val="pt-PT"/>
        </w:rPr>
        <w:t xml:space="preserve"> e identificação </w:t>
      </w:r>
      <w:proofErr w:type="spellStart"/>
      <w:r w:rsidR="005F1B80">
        <w:rPr>
          <w:lang w:val="pt-PT"/>
        </w:rPr>
        <w:t>Scopus</w:t>
      </w:r>
      <w:proofErr w:type="spellEnd"/>
      <w:r w:rsidR="005F1B80">
        <w:rPr>
          <w:lang w:val="pt-PT"/>
        </w:rPr>
        <w:t xml:space="preserve"> (caso possua)</w:t>
      </w:r>
      <w:r>
        <w:rPr>
          <w:lang w:val="pt-PT"/>
        </w:rPr>
        <w:t>; endereço de mail do(s) autor(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>). Esses elementos não devem ser incluídos no documento com o texto do artigo.</w:t>
      </w:r>
    </w:p>
    <w:p w14:paraId="3E847DCA" w14:textId="77777777" w:rsidR="00B835AA" w:rsidRDefault="00B835AA" w:rsidP="00BB3D69">
      <w:pPr>
        <w:pStyle w:val="Ttulo2"/>
        <w:rPr>
          <w:b w:val="0"/>
          <w:bCs/>
          <w:sz w:val="24"/>
          <w:szCs w:val="24"/>
          <w:lang w:val="pt-PT"/>
        </w:rPr>
      </w:pPr>
    </w:p>
    <w:p w14:paraId="36ADE35F" w14:textId="3667D240" w:rsidR="00BB3D69" w:rsidRPr="00B835AA" w:rsidRDefault="00BB3D69" w:rsidP="00BB3D69">
      <w:pPr>
        <w:pStyle w:val="Ttulo2"/>
        <w:rPr>
          <w:b w:val="0"/>
          <w:bCs/>
          <w:sz w:val="24"/>
          <w:szCs w:val="24"/>
          <w:lang w:val="pt-PT"/>
        </w:rPr>
      </w:pPr>
      <w:r w:rsidRPr="00B835AA">
        <w:rPr>
          <w:sz w:val="24"/>
          <w:szCs w:val="24"/>
          <w:lang w:val="pt-PT"/>
        </w:rPr>
        <w:t>Resumo</w:t>
      </w:r>
      <w:r w:rsidR="00B307C7">
        <w:rPr>
          <w:sz w:val="24"/>
          <w:szCs w:val="24"/>
          <w:lang w:val="pt-PT"/>
        </w:rPr>
        <w:t xml:space="preserve"> / </w:t>
      </w:r>
      <w:proofErr w:type="spellStart"/>
      <w:r w:rsidR="00B307C7">
        <w:rPr>
          <w:sz w:val="24"/>
          <w:szCs w:val="24"/>
          <w:lang w:val="pt-PT"/>
        </w:rPr>
        <w:t>Abstract</w:t>
      </w:r>
      <w:proofErr w:type="spellEnd"/>
      <w:r w:rsidRPr="00B835AA">
        <w:rPr>
          <w:sz w:val="24"/>
          <w:szCs w:val="24"/>
          <w:lang w:val="pt-PT"/>
        </w:rPr>
        <w:t xml:space="preserve"> </w:t>
      </w:r>
      <w:r w:rsidRPr="00B835AA">
        <w:rPr>
          <w:b w:val="0"/>
          <w:bCs/>
          <w:sz w:val="24"/>
          <w:szCs w:val="24"/>
          <w:lang w:val="pt-PT"/>
        </w:rPr>
        <w:t>(</w:t>
      </w:r>
      <w:r w:rsidR="00DC087E" w:rsidRPr="00B835AA">
        <w:rPr>
          <w:b w:val="0"/>
          <w:bCs/>
          <w:sz w:val="24"/>
          <w:szCs w:val="24"/>
          <w:lang w:val="pt-PT"/>
        </w:rPr>
        <w:t>na língua do artigo e em inglês)</w:t>
      </w:r>
    </w:p>
    <w:p w14:paraId="1B405516" w14:textId="26F585EA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Um resumo</w:t>
      </w:r>
      <w:r>
        <w:rPr>
          <w:color w:val="000000"/>
          <w:lang w:val="pt-PT" w:eastAsia="pt-PT" w:bidi="ar-SA"/>
        </w:rPr>
        <w:t xml:space="preserve"> deve</w:t>
      </w:r>
      <w:r w:rsidRPr="00DC087E">
        <w:rPr>
          <w:color w:val="000000"/>
          <w:lang w:val="pt-PT" w:eastAsia="pt-PT" w:bidi="ar-SA"/>
        </w:rPr>
        <w:t xml:space="preserve"> integra</w:t>
      </w:r>
      <w:r>
        <w:rPr>
          <w:color w:val="000000"/>
          <w:lang w:val="pt-PT" w:eastAsia="pt-PT" w:bidi="ar-SA"/>
        </w:rPr>
        <w:t>r</w:t>
      </w:r>
      <w:r w:rsidRPr="00DC087E">
        <w:rPr>
          <w:color w:val="000000"/>
          <w:lang w:val="pt-PT" w:eastAsia="pt-PT" w:bidi="ar-SA"/>
        </w:rPr>
        <w:t xml:space="preserve"> os seguintes componentes: </w:t>
      </w:r>
    </w:p>
    <w:p w14:paraId="0E0CF9DF" w14:textId="77777777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- Contextualiza: introduz a pesquisa a partir da grande área em que se insere;</w:t>
      </w:r>
    </w:p>
    <w:p w14:paraId="22DAA16D" w14:textId="77777777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- Mostra a lacuna existente: refere a necessidade de pesquisar a problemática devido à pouca pesquisa no domínio;</w:t>
      </w:r>
    </w:p>
    <w:p w14:paraId="386F9C07" w14:textId="77777777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- Mostra o objetivo a atingir: enuncia a intenção principal da temática a discutir;</w:t>
      </w:r>
    </w:p>
    <w:p w14:paraId="2CC192AF" w14:textId="77777777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- Metodologia: descreve os instrumentos e métodos usados para a recolha de dados (nas pesquisas empíricas);</w:t>
      </w:r>
    </w:p>
    <w:p w14:paraId="19250AC2" w14:textId="77777777" w:rsidR="00DC087E" w:rsidRPr="00DC087E" w:rsidRDefault="00DC087E" w:rsidP="00DC087E">
      <w:pPr>
        <w:spacing w:line="240" w:lineRule="auto"/>
        <w:ind w:firstLine="0"/>
        <w:rPr>
          <w:lang w:val="pt-PT" w:eastAsia="pt-PT" w:bidi="ar-SA"/>
        </w:rPr>
      </w:pPr>
      <w:r w:rsidRPr="00DC087E">
        <w:rPr>
          <w:color w:val="000000"/>
          <w:lang w:val="pt-PT" w:eastAsia="pt-PT" w:bidi="ar-SA"/>
        </w:rPr>
        <w:t>- Resultados: apresenta os principais resultados alcançados (que tornam o estudo único) e evidencia a principal contribuição do estudo para a área de saber em que se insere.</w:t>
      </w:r>
    </w:p>
    <w:p w14:paraId="750B7376" w14:textId="66E4D1DF" w:rsidR="00DC087E" w:rsidRDefault="00DC087E" w:rsidP="00DC087E">
      <w:pPr>
        <w:rPr>
          <w:lang w:val="pt-PT"/>
        </w:rPr>
      </w:pPr>
    </w:p>
    <w:p w14:paraId="73544DF2" w14:textId="02040623" w:rsidR="008B7D22" w:rsidRPr="00B307C7" w:rsidRDefault="008B7D22" w:rsidP="00DC087E">
      <w:pPr>
        <w:rPr>
          <w:bCs/>
          <w:color w:val="000000" w:themeColor="text1"/>
          <w:lang w:val="pt-PT"/>
        </w:rPr>
      </w:pPr>
      <w:r w:rsidRPr="00B307C7">
        <w:rPr>
          <w:b/>
          <w:bCs/>
          <w:color w:val="000000" w:themeColor="text1"/>
          <w:lang w:val="pt-PT"/>
        </w:rPr>
        <w:t>Palavras-Chave</w:t>
      </w:r>
      <w:r w:rsidR="00B307C7">
        <w:rPr>
          <w:b/>
          <w:bCs/>
          <w:color w:val="000000" w:themeColor="text1"/>
          <w:lang w:val="pt-PT"/>
        </w:rPr>
        <w:t xml:space="preserve"> / </w:t>
      </w:r>
      <w:proofErr w:type="spellStart"/>
      <w:r w:rsidR="00B307C7">
        <w:rPr>
          <w:b/>
          <w:bCs/>
          <w:color w:val="000000" w:themeColor="text1"/>
          <w:lang w:val="pt-PT"/>
        </w:rPr>
        <w:t>Keywords</w:t>
      </w:r>
      <w:proofErr w:type="spellEnd"/>
      <w:r w:rsidRPr="00B307C7">
        <w:rPr>
          <w:color w:val="000000" w:themeColor="text1"/>
          <w:lang w:val="pt-PT"/>
        </w:rPr>
        <w:t xml:space="preserve"> (devem ser de três a cinco, </w:t>
      </w:r>
      <w:r w:rsidRPr="00B307C7">
        <w:rPr>
          <w:bCs/>
          <w:color w:val="000000" w:themeColor="text1"/>
          <w:lang w:val="pt-PT"/>
        </w:rPr>
        <w:t>na língua do artigo e em inglês)</w:t>
      </w:r>
      <w:r w:rsidR="001D151B" w:rsidRPr="00B307C7">
        <w:rPr>
          <w:bCs/>
          <w:color w:val="000000" w:themeColor="text1"/>
          <w:lang w:val="pt-PT"/>
        </w:rPr>
        <w:t>.</w:t>
      </w:r>
    </w:p>
    <w:p w14:paraId="013EE0C5" w14:textId="77777777" w:rsidR="008B7D22" w:rsidRDefault="008B7D22" w:rsidP="00DC087E">
      <w:pPr>
        <w:rPr>
          <w:lang w:val="pt-PT"/>
        </w:rPr>
      </w:pPr>
    </w:p>
    <w:p w14:paraId="3C48E853" w14:textId="74B99496" w:rsidR="00DC087E" w:rsidRDefault="00DC087E" w:rsidP="00DC087E">
      <w:pPr>
        <w:pStyle w:val="Ttulo2"/>
        <w:rPr>
          <w:lang w:val="pt-PT"/>
        </w:rPr>
      </w:pPr>
      <w:r w:rsidRPr="00DC087E">
        <w:rPr>
          <w:lang w:val="pt-PT"/>
        </w:rPr>
        <w:t>Introdução</w:t>
      </w:r>
    </w:p>
    <w:p w14:paraId="41017DE7" w14:textId="2A99C5DD" w:rsidR="008B7D22" w:rsidRPr="00B835AA" w:rsidRDefault="00C95AEC" w:rsidP="00B835AA">
      <w:pPr>
        <w:rPr>
          <w:lang w:val="pt-PT"/>
        </w:rPr>
      </w:pPr>
      <w:r>
        <w:rPr>
          <w:lang w:val="pt-PT"/>
        </w:rPr>
        <w:t>Todos os artigos devem ter uma introdução</w:t>
      </w:r>
      <w:r w:rsidR="00B835AA">
        <w:rPr>
          <w:lang w:val="pt-PT"/>
        </w:rPr>
        <w:t xml:space="preserve"> explícita</w:t>
      </w:r>
      <w:r>
        <w:rPr>
          <w:lang w:val="pt-PT"/>
        </w:rPr>
        <w:t>, que coloque o artigo no contexto da pesquisa e indique o que vai ser trabalhado.</w:t>
      </w:r>
    </w:p>
    <w:p w14:paraId="29EF2C0B" w14:textId="6405790B" w:rsidR="00DC087E" w:rsidRDefault="00DC087E" w:rsidP="00DC087E">
      <w:pPr>
        <w:pStyle w:val="Ttulo2"/>
      </w:pPr>
      <w:r>
        <w:t>Capítulos 1. 2. 3. ...</w:t>
      </w:r>
    </w:p>
    <w:p w14:paraId="6C2D53AA" w14:textId="68488B72" w:rsidR="008B7D22" w:rsidRPr="00B835AA" w:rsidRDefault="00DC087E" w:rsidP="00B835AA">
      <w:pPr>
        <w:rPr>
          <w:i/>
          <w:iCs/>
          <w:color w:val="70AD47" w:themeColor="accent6"/>
          <w:lang w:val="es-ES_tradnl"/>
        </w:rPr>
      </w:pPr>
      <w:r w:rsidRPr="00DC087E">
        <w:rPr>
          <w:i/>
          <w:iCs/>
          <w:lang w:val="es-ES_tradnl"/>
        </w:rPr>
        <w:t>Subcapítulo</w:t>
      </w:r>
      <w:r w:rsidRPr="00B835AA">
        <w:rPr>
          <w:i/>
          <w:iCs/>
          <w:color w:val="000000" w:themeColor="text1"/>
          <w:lang w:val="es-ES_tradnl"/>
        </w:rPr>
        <w:t xml:space="preserve">s </w:t>
      </w:r>
      <w:r w:rsidR="00A31AE3" w:rsidRPr="00B835AA">
        <w:rPr>
          <w:i/>
          <w:iCs/>
          <w:color w:val="000000" w:themeColor="text1"/>
          <w:lang w:val="es-ES_tradnl"/>
        </w:rPr>
        <w:t>1.1; 1.2…; 2.1; 3.1</w:t>
      </w:r>
      <w:r w:rsidR="001D151B" w:rsidRPr="00B835AA">
        <w:rPr>
          <w:i/>
          <w:iCs/>
          <w:color w:val="000000" w:themeColor="text1"/>
          <w:lang w:val="es-ES_tradnl"/>
        </w:rPr>
        <w:t xml:space="preserve"> </w:t>
      </w:r>
    </w:p>
    <w:p w14:paraId="1EF29B49" w14:textId="7147D7C3" w:rsidR="00DC087E" w:rsidRDefault="00DC087E" w:rsidP="00DC087E">
      <w:pPr>
        <w:pStyle w:val="Ttulo2"/>
        <w:rPr>
          <w:lang w:val="pt-PT"/>
        </w:rPr>
      </w:pPr>
      <w:r w:rsidRPr="00DC087E">
        <w:rPr>
          <w:lang w:val="pt-PT"/>
        </w:rPr>
        <w:t>Conclusão</w:t>
      </w:r>
    </w:p>
    <w:p w14:paraId="005256E1" w14:textId="421A7E4A" w:rsidR="008B7D22" w:rsidRDefault="00C95AEC" w:rsidP="00B835AA">
      <w:pPr>
        <w:rPr>
          <w:lang w:val="pt-PT"/>
        </w:rPr>
      </w:pPr>
      <w:r>
        <w:rPr>
          <w:lang w:val="pt-PT"/>
        </w:rPr>
        <w:t>Todos os artigos devem ter uma conclusão que recolha de forma clara os resultados da pesquisa.</w:t>
      </w:r>
    </w:p>
    <w:p w14:paraId="3D07F5BC" w14:textId="21EF9C77" w:rsidR="00DC087E" w:rsidRDefault="00DC087E" w:rsidP="00DC087E">
      <w:pPr>
        <w:pStyle w:val="Ttulo2"/>
        <w:rPr>
          <w:lang w:val="pt-PT"/>
        </w:rPr>
      </w:pPr>
      <w:r w:rsidRPr="00DC087E">
        <w:rPr>
          <w:lang w:val="pt-PT"/>
        </w:rPr>
        <w:lastRenderedPageBreak/>
        <w:t>Bibliografia</w:t>
      </w:r>
    </w:p>
    <w:p w14:paraId="23423C5E" w14:textId="7D59C4B7" w:rsidR="00F51FC1" w:rsidRPr="00B835AA" w:rsidRDefault="00C95AEC" w:rsidP="00B835AA">
      <w:pPr>
        <w:rPr>
          <w:lang w:val="pt-PT"/>
        </w:rPr>
      </w:pPr>
      <w:r>
        <w:rPr>
          <w:lang w:val="pt-PT"/>
        </w:rPr>
        <w:t>A bibliografia d</w:t>
      </w:r>
      <w:r w:rsidR="00DC087E">
        <w:rPr>
          <w:lang w:val="pt-PT"/>
        </w:rPr>
        <w:t xml:space="preserve">eve conter impreterivelmente um mínimo de </w:t>
      </w:r>
      <w:r>
        <w:rPr>
          <w:lang w:val="pt-PT"/>
        </w:rPr>
        <w:t>6 (</w:t>
      </w:r>
      <w:r w:rsidR="00DC087E">
        <w:rPr>
          <w:lang w:val="pt-PT"/>
        </w:rPr>
        <w:t>seis</w:t>
      </w:r>
      <w:r>
        <w:rPr>
          <w:lang w:val="pt-PT"/>
        </w:rPr>
        <w:t>)</w:t>
      </w:r>
      <w:r w:rsidR="00DC087E">
        <w:rPr>
          <w:lang w:val="pt-PT"/>
        </w:rPr>
        <w:t xml:space="preserve"> referências, caso contrário </w:t>
      </w:r>
      <w:r>
        <w:rPr>
          <w:lang w:val="pt-PT"/>
        </w:rPr>
        <w:t xml:space="preserve">o texto </w:t>
      </w:r>
      <w:r w:rsidR="00DC087E">
        <w:rPr>
          <w:lang w:val="pt-PT"/>
        </w:rPr>
        <w:t>não é consi</w:t>
      </w:r>
      <w:r>
        <w:rPr>
          <w:lang w:val="pt-PT"/>
        </w:rPr>
        <w:t>d</w:t>
      </w:r>
      <w:r w:rsidR="00DC087E">
        <w:rPr>
          <w:lang w:val="pt-PT"/>
        </w:rPr>
        <w:t>erado artigo</w:t>
      </w:r>
      <w:r w:rsidR="00B835AA">
        <w:rPr>
          <w:lang w:val="pt-PT"/>
        </w:rPr>
        <w:t xml:space="preserve"> por grande parte dos</w:t>
      </w:r>
      <w:r w:rsidR="00DC087E">
        <w:rPr>
          <w:lang w:val="pt-PT"/>
        </w:rPr>
        <w:t xml:space="preserve"> indexadores.</w:t>
      </w:r>
      <w:r w:rsidR="00B835AA">
        <w:rPr>
          <w:lang w:val="pt-PT"/>
        </w:rPr>
        <w:t xml:space="preserve"> </w:t>
      </w:r>
      <w:r w:rsidRPr="004D6641">
        <w:rPr>
          <w:color w:val="000000" w:themeColor="text1"/>
          <w:lang w:val="pt-PT"/>
        </w:rPr>
        <w:t xml:space="preserve">Não deve </w:t>
      </w:r>
      <w:r w:rsidR="001D151B" w:rsidRPr="004D6641">
        <w:rPr>
          <w:color w:val="000000" w:themeColor="text1"/>
          <w:lang w:val="pt-PT"/>
        </w:rPr>
        <w:t>ter mais do que 25 referências</w:t>
      </w:r>
      <w:r w:rsidR="004D6641">
        <w:rPr>
          <w:color w:val="000000" w:themeColor="text1"/>
          <w:lang w:val="pt-PT"/>
        </w:rPr>
        <w:t>.</w:t>
      </w:r>
    </w:p>
    <w:p w14:paraId="33349423" w14:textId="111612D4" w:rsidR="00076A0C" w:rsidRPr="00CF1982" w:rsidRDefault="00F51FC1" w:rsidP="004D6641">
      <w:pPr>
        <w:rPr>
          <w:color w:val="000000" w:themeColor="text1"/>
          <w:lang w:val="pt-PT"/>
        </w:rPr>
      </w:pPr>
      <w:r w:rsidRPr="00CF1982">
        <w:rPr>
          <w:color w:val="000000" w:themeColor="text1"/>
          <w:lang w:val="pt-PT"/>
        </w:rPr>
        <w:t xml:space="preserve">EPHATA segue a Norma Chicago, </w:t>
      </w:r>
      <w:r w:rsidR="00531B1A" w:rsidRPr="00CF1982">
        <w:rPr>
          <w:color w:val="000000" w:themeColor="text1"/>
          <w:lang w:val="pt-PT"/>
        </w:rPr>
        <w:t xml:space="preserve">na sua </w:t>
      </w:r>
      <w:r w:rsidRPr="00CF1982">
        <w:rPr>
          <w:color w:val="000000" w:themeColor="text1"/>
          <w:lang w:val="pt-PT"/>
        </w:rPr>
        <w:t>17ª Edição</w:t>
      </w:r>
      <w:r w:rsidR="00E4657F">
        <w:rPr>
          <w:color w:val="000000" w:themeColor="text1"/>
          <w:lang w:val="pt-PT"/>
        </w:rPr>
        <w:t xml:space="preserve"> (</w:t>
      </w:r>
      <w:hyperlink r:id="rId4" w:history="1">
        <w:r w:rsidR="00E4657F" w:rsidRPr="00B4202A">
          <w:rPr>
            <w:rStyle w:val="Hiperligao"/>
            <w:lang w:val="pt-PT"/>
          </w:rPr>
          <w:t>https://www.chicagomanualofstyle.org/tools_citationguide/citation-guide-1.html</w:t>
        </w:r>
      </w:hyperlink>
      <w:r w:rsidR="00E4657F">
        <w:rPr>
          <w:color w:val="000000" w:themeColor="text1"/>
          <w:lang w:val="pt-PT"/>
        </w:rPr>
        <w:t>)</w:t>
      </w:r>
      <w:r w:rsidR="00531B1A" w:rsidRPr="00CF1982">
        <w:rPr>
          <w:color w:val="000000" w:themeColor="text1"/>
          <w:lang w:val="pt-PT"/>
        </w:rPr>
        <w:t>,</w:t>
      </w:r>
      <w:r w:rsidR="00E4657F">
        <w:rPr>
          <w:color w:val="000000" w:themeColor="text1"/>
          <w:lang w:val="pt-PT"/>
        </w:rPr>
        <w:t xml:space="preserve"> </w:t>
      </w:r>
      <w:r w:rsidR="00531B1A" w:rsidRPr="00CF1982">
        <w:rPr>
          <w:color w:val="000000" w:themeColor="text1"/>
          <w:lang w:val="pt-PT"/>
        </w:rPr>
        <w:t>usando a modalidade de citação indicada em nota de rodapé.</w:t>
      </w:r>
      <w:r w:rsidR="001D151B" w:rsidRPr="00CF1982">
        <w:rPr>
          <w:color w:val="000000" w:themeColor="text1"/>
          <w:lang w:val="pt-PT"/>
        </w:rPr>
        <w:t xml:space="preserve"> </w:t>
      </w:r>
      <w:r w:rsidR="00076A0C" w:rsidRPr="00CF1982">
        <w:rPr>
          <w:color w:val="000000" w:themeColor="text1"/>
          <w:lang w:val="pt-PT"/>
        </w:rPr>
        <w:t>Sempre que existente, deve indicar-se o DOI da publicação referida.</w:t>
      </w:r>
    </w:p>
    <w:p w14:paraId="74F8AB37" w14:textId="396D5361" w:rsidR="00531B1A" w:rsidRPr="0045332E" w:rsidRDefault="00531B1A" w:rsidP="00123070">
      <w:pPr>
        <w:rPr>
          <w:color w:val="000000" w:themeColor="text1"/>
          <w:lang w:val="pt-PT"/>
        </w:rPr>
      </w:pPr>
      <w:r w:rsidRPr="0045332E">
        <w:rPr>
          <w:color w:val="000000" w:themeColor="text1"/>
          <w:lang w:val="pt-PT"/>
        </w:rPr>
        <w:t xml:space="preserve">Alguns exemplos de aplicação: </w:t>
      </w:r>
    </w:p>
    <w:p w14:paraId="3224946B" w14:textId="4E5900DC" w:rsidR="00076A0C" w:rsidRPr="0045332E" w:rsidRDefault="00076A0C" w:rsidP="00123070">
      <w:pPr>
        <w:rPr>
          <w:b/>
          <w:bCs/>
          <w:color w:val="000000" w:themeColor="text1"/>
          <w:lang w:val="en-US"/>
        </w:rPr>
      </w:pPr>
      <w:proofErr w:type="spellStart"/>
      <w:r w:rsidRPr="0045332E">
        <w:rPr>
          <w:b/>
          <w:bCs/>
          <w:color w:val="000000" w:themeColor="text1"/>
          <w:lang w:val="en-US"/>
        </w:rPr>
        <w:t>Livro</w:t>
      </w:r>
      <w:proofErr w:type="spellEnd"/>
      <w:r w:rsidR="003F2BFF" w:rsidRPr="0045332E">
        <w:rPr>
          <w:b/>
          <w:bCs/>
          <w:color w:val="000000" w:themeColor="text1"/>
          <w:lang w:val="en-US"/>
        </w:rPr>
        <w:t xml:space="preserve"> de um </w:t>
      </w:r>
      <w:proofErr w:type="spellStart"/>
      <w:r w:rsidR="003F2BFF" w:rsidRPr="0045332E">
        <w:rPr>
          <w:b/>
          <w:bCs/>
          <w:color w:val="000000" w:themeColor="text1"/>
          <w:lang w:val="en-US"/>
        </w:rPr>
        <w:t>autor</w:t>
      </w:r>
      <w:proofErr w:type="spellEnd"/>
      <w:r w:rsidRPr="0045332E">
        <w:rPr>
          <w:b/>
          <w:bCs/>
          <w:color w:val="000000" w:themeColor="text1"/>
          <w:lang w:val="en-US"/>
        </w:rPr>
        <w:t>:</w:t>
      </w:r>
    </w:p>
    <w:p w14:paraId="4B73E4F3" w14:textId="46B6FE90" w:rsidR="00076A0C" w:rsidRDefault="003F2BFF" w:rsidP="00076A0C">
      <w:r>
        <w:rPr>
          <w:rStyle w:val="markedcontent"/>
        </w:rPr>
        <w:t xml:space="preserve">1ª </w:t>
      </w:r>
      <w:proofErr w:type="spellStart"/>
      <w:r>
        <w:rPr>
          <w:rStyle w:val="markedcontent"/>
        </w:rPr>
        <w:t>vez</w:t>
      </w:r>
      <w:proofErr w:type="spellEnd"/>
      <w:r>
        <w:rPr>
          <w:rStyle w:val="markedcontent"/>
        </w:rPr>
        <w:t xml:space="preserve">: </w:t>
      </w:r>
      <w:r w:rsidR="00076A0C" w:rsidRPr="00076A0C">
        <w:rPr>
          <w:rStyle w:val="markedcontent"/>
        </w:rPr>
        <w:t xml:space="preserve">Zadie Smith, </w:t>
      </w:r>
      <w:r w:rsidR="00076A0C" w:rsidRPr="00076A0C">
        <w:rPr>
          <w:rStyle w:val="markedcontent"/>
          <w:i/>
          <w:iCs/>
        </w:rPr>
        <w:t>Swing Time</w:t>
      </w:r>
      <w:r w:rsidR="00076A0C" w:rsidRPr="00076A0C">
        <w:rPr>
          <w:rStyle w:val="markedcontent"/>
        </w:rPr>
        <w:t xml:space="preserve"> (New York:</w:t>
      </w:r>
      <w:r w:rsidR="00076A0C">
        <w:t xml:space="preserve"> </w:t>
      </w:r>
      <w:r w:rsidR="00076A0C" w:rsidRPr="00076A0C">
        <w:rPr>
          <w:rStyle w:val="markedcontent"/>
        </w:rPr>
        <w:t>Penguin Press, 2016), 315-316.</w:t>
      </w:r>
    </w:p>
    <w:p w14:paraId="42396D50" w14:textId="77777777" w:rsidR="003F2BFF" w:rsidRDefault="003F2BFF" w:rsidP="003F2BFF">
      <w:pPr>
        <w:ind w:left="708" w:firstLine="1"/>
      </w:pPr>
      <w:proofErr w:type="spellStart"/>
      <w:r>
        <w:rPr>
          <w:rStyle w:val="markedcontent"/>
        </w:rPr>
        <w:t>Repetição</w:t>
      </w:r>
      <w:proofErr w:type="spellEnd"/>
      <w:r>
        <w:rPr>
          <w:rStyle w:val="markedcontent"/>
        </w:rPr>
        <w:t xml:space="preserve">: </w:t>
      </w:r>
      <w:r w:rsidR="00076A0C" w:rsidRPr="00076A0C">
        <w:rPr>
          <w:rStyle w:val="markedcontent"/>
        </w:rPr>
        <w:t xml:space="preserve">Smith, </w:t>
      </w:r>
      <w:r w:rsidR="00076A0C" w:rsidRPr="004D6641">
        <w:rPr>
          <w:rStyle w:val="markedcontent"/>
          <w:i/>
          <w:iCs/>
        </w:rPr>
        <w:t>Swing Time</w:t>
      </w:r>
      <w:r w:rsidR="00076A0C" w:rsidRPr="00076A0C">
        <w:rPr>
          <w:rStyle w:val="markedcontent"/>
        </w:rPr>
        <w:t>, 320.</w:t>
      </w:r>
    </w:p>
    <w:p w14:paraId="66955C2E" w14:textId="0295A722" w:rsidR="00076A0C" w:rsidRDefault="003F2BFF" w:rsidP="003F2BFF">
      <w:pPr>
        <w:ind w:left="708" w:firstLine="1"/>
        <w:rPr>
          <w:rStyle w:val="markedcontent"/>
        </w:rPr>
      </w:pPr>
      <w:proofErr w:type="spellStart"/>
      <w:r>
        <w:rPr>
          <w:rStyle w:val="markedcontent"/>
        </w:rPr>
        <w:t>Bibliografia</w:t>
      </w:r>
      <w:proofErr w:type="spellEnd"/>
      <w:r>
        <w:rPr>
          <w:rStyle w:val="markedcontent"/>
        </w:rPr>
        <w:t xml:space="preserve"> final: </w:t>
      </w:r>
      <w:r w:rsidR="00076A0C" w:rsidRPr="00076A0C">
        <w:rPr>
          <w:rStyle w:val="markedcontent"/>
        </w:rPr>
        <w:t xml:space="preserve">Smith, Zadie. </w:t>
      </w:r>
      <w:r w:rsidR="00076A0C" w:rsidRPr="004D6641">
        <w:rPr>
          <w:rStyle w:val="markedcontent"/>
          <w:i/>
          <w:iCs/>
        </w:rPr>
        <w:t>Swing Time</w:t>
      </w:r>
      <w:r w:rsidR="00076A0C" w:rsidRPr="00076A0C">
        <w:rPr>
          <w:rStyle w:val="markedcontent"/>
        </w:rPr>
        <w:t>. New York:</w:t>
      </w:r>
      <w:r>
        <w:t xml:space="preserve"> </w:t>
      </w:r>
      <w:r w:rsidR="00076A0C" w:rsidRPr="00076A0C">
        <w:rPr>
          <w:rStyle w:val="markedcontent"/>
        </w:rPr>
        <w:t>Penguin Press, 2016.</w:t>
      </w:r>
    </w:p>
    <w:p w14:paraId="013191F4" w14:textId="1EC74FEC" w:rsidR="003F2BFF" w:rsidRPr="0045332E" w:rsidRDefault="003F2BFF" w:rsidP="003F2BFF">
      <w:pPr>
        <w:rPr>
          <w:rStyle w:val="markedcontent"/>
          <w:b/>
          <w:bCs/>
        </w:rPr>
      </w:pPr>
      <w:proofErr w:type="spellStart"/>
      <w:r w:rsidRPr="0045332E">
        <w:rPr>
          <w:rStyle w:val="markedcontent"/>
          <w:b/>
          <w:bCs/>
        </w:rPr>
        <w:t>Livro</w:t>
      </w:r>
      <w:proofErr w:type="spellEnd"/>
      <w:r w:rsidRPr="0045332E">
        <w:rPr>
          <w:rStyle w:val="markedcontent"/>
          <w:b/>
          <w:bCs/>
        </w:rPr>
        <w:t xml:space="preserve"> de </w:t>
      </w:r>
      <w:proofErr w:type="spellStart"/>
      <w:r w:rsidRPr="0045332E">
        <w:rPr>
          <w:rStyle w:val="markedcontent"/>
          <w:b/>
          <w:bCs/>
        </w:rPr>
        <w:t>vários</w:t>
      </w:r>
      <w:proofErr w:type="spellEnd"/>
      <w:r w:rsidRPr="0045332E">
        <w:rPr>
          <w:rStyle w:val="markedcontent"/>
          <w:b/>
          <w:bCs/>
        </w:rPr>
        <w:t xml:space="preserve"> </w:t>
      </w:r>
      <w:proofErr w:type="spellStart"/>
      <w:r w:rsidRPr="0045332E">
        <w:rPr>
          <w:rStyle w:val="markedcontent"/>
          <w:b/>
          <w:bCs/>
        </w:rPr>
        <w:t>autores</w:t>
      </w:r>
      <w:proofErr w:type="spellEnd"/>
      <w:r w:rsidRPr="0045332E">
        <w:rPr>
          <w:rStyle w:val="markedcontent"/>
          <w:b/>
          <w:bCs/>
        </w:rPr>
        <w:t>:</w:t>
      </w:r>
    </w:p>
    <w:p w14:paraId="7A5946BF" w14:textId="5E258536" w:rsidR="003F2BFF" w:rsidRDefault="003F2BFF" w:rsidP="003F2BFF">
      <w:pPr>
        <w:rPr>
          <w:rStyle w:val="markedcontent"/>
        </w:rPr>
      </w:pPr>
      <w:r>
        <w:rPr>
          <w:rStyle w:val="markedcontent"/>
        </w:rPr>
        <w:t xml:space="preserve">1ª </w:t>
      </w:r>
      <w:proofErr w:type="spellStart"/>
      <w:r>
        <w:rPr>
          <w:rStyle w:val="markedcontent"/>
        </w:rPr>
        <w:t>vez</w:t>
      </w:r>
      <w:proofErr w:type="spellEnd"/>
      <w:r>
        <w:rPr>
          <w:rStyle w:val="markedcontent"/>
        </w:rPr>
        <w:t xml:space="preserve">: </w:t>
      </w:r>
      <w:r w:rsidRPr="00076A0C">
        <w:rPr>
          <w:rStyle w:val="markedcontent"/>
        </w:rPr>
        <w:t xml:space="preserve">Brian Grazer, Charles Fishman </w:t>
      </w:r>
      <w:r w:rsidR="004D6641">
        <w:rPr>
          <w:rStyle w:val="markedcontent"/>
        </w:rPr>
        <w:t>and [</w:t>
      </w:r>
      <w:proofErr w:type="spellStart"/>
      <w:r w:rsidR="004D6641">
        <w:rPr>
          <w:rStyle w:val="markedcontent"/>
        </w:rPr>
        <w:t>na</w:t>
      </w:r>
      <w:proofErr w:type="spellEnd"/>
      <w:r w:rsidR="004D6641">
        <w:rPr>
          <w:rStyle w:val="markedcontent"/>
        </w:rPr>
        <w:t xml:space="preserve"> </w:t>
      </w:r>
      <w:proofErr w:type="spellStart"/>
      <w:r w:rsidR="004D6641">
        <w:rPr>
          <w:rStyle w:val="markedcontent"/>
        </w:rPr>
        <w:t>língua</w:t>
      </w:r>
      <w:proofErr w:type="spellEnd"/>
      <w:r w:rsidR="004D6641">
        <w:rPr>
          <w:rStyle w:val="markedcontent"/>
        </w:rPr>
        <w:t xml:space="preserve"> da </w:t>
      </w:r>
      <w:proofErr w:type="spellStart"/>
      <w:r w:rsidR="004D6641">
        <w:rPr>
          <w:rStyle w:val="markedcontent"/>
        </w:rPr>
        <w:t>publicação</w:t>
      </w:r>
      <w:proofErr w:type="spellEnd"/>
      <w:r w:rsidR="004D6641">
        <w:rPr>
          <w:rStyle w:val="markedcontent"/>
        </w:rPr>
        <w:t>]</w:t>
      </w:r>
      <w:r w:rsidRPr="00076A0C">
        <w:rPr>
          <w:rStyle w:val="markedcontent"/>
        </w:rPr>
        <w:t xml:space="preserve"> Peter Finch,</w:t>
      </w:r>
      <w:r>
        <w:t xml:space="preserve"> </w:t>
      </w:r>
      <w:r w:rsidRPr="00076A0C">
        <w:rPr>
          <w:rStyle w:val="markedcontent"/>
          <w:i/>
          <w:iCs/>
        </w:rPr>
        <w:t>A Curious Mind: The Secret to a Bigger Lif</w:t>
      </w:r>
      <w:r>
        <w:rPr>
          <w:rStyle w:val="markedcontent"/>
          <w:i/>
          <w:iCs/>
        </w:rPr>
        <w:t>e</w:t>
      </w:r>
      <w:r>
        <w:t xml:space="preserve"> </w:t>
      </w:r>
      <w:r w:rsidRPr="00076A0C">
        <w:rPr>
          <w:rStyle w:val="markedcontent"/>
        </w:rPr>
        <w:t>(New York: Simon &amp; Schuster, 2015), 12.</w:t>
      </w:r>
    </w:p>
    <w:p w14:paraId="5B1759A8" w14:textId="77777777" w:rsidR="003F2BFF" w:rsidRDefault="003F2BFF" w:rsidP="003F2BFF">
      <w:pPr>
        <w:rPr>
          <w:lang w:val="pt-PT"/>
        </w:rPr>
      </w:pPr>
      <w:r w:rsidRPr="003F2BFF">
        <w:rPr>
          <w:rStyle w:val="markedcontent"/>
          <w:lang w:val="pt-PT"/>
        </w:rPr>
        <w:t xml:space="preserve">Repetição: </w:t>
      </w:r>
      <w:proofErr w:type="spellStart"/>
      <w:r w:rsidRPr="003F2BFF">
        <w:rPr>
          <w:rStyle w:val="markedcontent"/>
          <w:lang w:val="pt-PT"/>
        </w:rPr>
        <w:t>Grazer</w:t>
      </w:r>
      <w:proofErr w:type="spellEnd"/>
      <w:r w:rsidRPr="003F2BFF">
        <w:rPr>
          <w:rStyle w:val="markedcontent"/>
          <w:lang w:val="pt-PT"/>
        </w:rPr>
        <w:t xml:space="preserve">, </w:t>
      </w:r>
      <w:proofErr w:type="spellStart"/>
      <w:r w:rsidRPr="003F2BFF">
        <w:rPr>
          <w:rStyle w:val="markedcontent"/>
          <w:lang w:val="pt-PT"/>
        </w:rPr>
        <w:t>Fishman</w:t>
      </w:r>
      <w:proofErr w:type="spellEnd"/>
      <w:r w:rsidRPr="003F2BFF">
        <w:rPr>
          <w:rStyle w:val="markedcontent"/>
          <w:lang w:val="pt-PT"/>
        </w:rPr>
        <w:t xml:space="preserve"> e </w:t>
      </w:r>
      <w:proofErr w:type="spellStart"/>
      <w:r w:rsidRPr="003F2BFF">
        <w:rPr>
          <w:rStyle w:val="markedcontent"/>
          <w:lang w:val="pt-PT"/>
        </w:rPr>
        <w:t>Finch</w:t>
      </w:r>
      <w:proofErr w:type="spellEnd"/>
      <w:r w:rsidRPr="003F2BFF">
        <w:rPr>
          <w:rStyle w:val="markedcontent"/>
          <w:lang w:val="pt-PT"/>
        </w:rPr>
        <w:t xml:space="preserve">, </w:t>
      </w:r>
      <w:r w:rsidRPr="003F2BFF">
        <w:rPr>
          <w:rStyle w:val="markedcontent"/>
          <w:i/>
          <w:iCs/>
          <w:lang w:val="pt-PT"/>
        </w:rPr>
        <w:t xml:space="preserve">A </w:t>
      </w:r>
      <w:proofErr w:type="spellStart"/>
      <w:r w:rsidRPr="003F2BFF">
        <w:rPr>
          <w:rStyle w:val="markedcontent"/>
          <w:i/>
          <w:iCs/>
          <w:lang w:val="pt-PT"/>
        </w:rPr>
        <w:t>Curious</w:t>
      </w:r>
      <w:proofErr w:type="spellEnd"/>
      <w:r w:rsidRPr="003F2BFF">
        <w:rPr>
          <w:rStyle w:val="markedcontent"/>
          <w:i/>
          <w:iCs/>
          <w:lang w:val="pt-PT"/>
        </w:rPr>
        <w:t xml:space="preserve"> </w:t>
      </w:r>
      <w:proofErr w:type="spellStart"/>
      <w:r w:rsidRPr="003F2BFF">
        <w:rPr>
          <w:rStyle w:val="markedcontent"/>
          <w:i/>
          <w:iCs/>
          <w:lang w:val="pt-PT"/>
        </w:rPr>
        <w:t>Mind</w:t>
      </w:r>
      <w:proofErr w:type="spellEnd"/>
      <w:r w:rsidRPr="003F2BFF">
        <w:rPr>
          <w:rStyle w:val="markedcontent"/>
          <w:i/>
          <w:iCs/>
          <w:lang w:val="pt-PT"/>
        </w:rPr>
        <w:t>,</w:t>
      </w:r>
      <w:r w:rsidRPr="003F2BFF">
        <w:rPr>
          <w:rStyle w:val="markedcontent"/>
          <w:lang w:val="pt-PT"/>
        </w:rPr>
        <w:t xml:space="preserve"> 37.</w:t>
      </w:r>
    </w:p>
    <w:p w14:paraId="453D4232" w14:textId="5D70D92A" w:rsidR="003F2BFF" w:rsidRDefault="003F2BFF" w:rsidP="003F2BFF">
      <w:pPr>
        <w:rPr>
          <w:rStyle w:val="markedcontent"/>
        </w:rPr>
      </w:pPr>
      <w:r w:rsidRPr="003F2BFF">
        <w:rPr>
          <w:rStyle w:val="markedcontent"/>
          <w:lang w:val="pt-PT"/>
        </w:rPr>
        <w:t xml:space="preserve">Bibliografia final: </w:t>
      </w:r>
      <w:proofErr w:type="spellStart"/>
      <w:r w:rsidRPr="003F2BFF">
        <w:rPr>
          <w:rStyle w:val="markedcontent"/>
          <w:lang w:val="pt-PT"/>
        </w:rPr>
        <w:t>Grazer</w:t>
      </w:r>
      <w:proofErr w:type="spellEnd"/>
      <w:r w:rsidRPr="003F2BFF">
        <w:rPr>
          <w:rStyle w:val="markedcontent"/>
          <w:lang w:val="pt-PT"/>
        </w:rPr>
        <w:t xml:space="preserve">, Brian, Charles </w:t>
      </w:r>
      <w:proofErr w:type="spellStart"/>
      <w:r w:rsidRPr="003F2BFF">
        <w:rPr>
          <w:rStyle w:val="markedcontent"/>
          <w:lang w:val="pt-PT"/>
        </w:rPr>
        <w:t>Fishman</w:t>
      </w:r>
      <w:proofErr w:type="spellEnd"/>
      <w:r w:rsidRPr="003F2BFF">
        <w:rPr>
          <w:rStyle w:val="markedcontent"/>
          <w:lang w:val="pt-PT"/>
        </w:rPr>
        <w:t xml:space="preserve"> </w:t>
      </w:r>
      <w:proofErr w:type="spellStart"/>
      <w:r w:rsidR="004D6641">
        <w:rPr>
          <w:rStyle w:val="markedcontent"/>
          <w:lang w:val="pt-PT"/>
        </w:rPr>
        <w:t>and</w:t>
      </w:r>
      <w:proofErr w:type="spellEnd"/>
      <w:r w:rsidR="004D6641">
        <w:rPr>
          <w:rStyle w:val="markedcontent"/>
          <w:lang w:val="pt-PT"/>
        </w:rPr>
        <w:t xml:space="preserve"> [na língua da publicação]</w:t>
      </w:r>
      <w:r w:rsidRPr="003F2BFF">
        <w:rPr>
          <w:rStyle w:val="markedcontent"/>
          <w:lang w:val="pt-PT"/>
        </w:rPr>
        <w:t xml:space="preserve"> Peter </w:t>
      </w:r>
      <w:proofErr w:type="spellStart"/>
      <w:r w:rsidRPr="003F2BFF">
        <w:rPr>
          <w:rStyle w:val="markedcontent"/>
          <w:lang w:val="pt-PT"/>
        </w:rPr>
        <w:t>Finch</w:t>
      </w:r>
      <w:proofErr w:type="spellEnd"/>
      <w:r w:rsidRPr="003F2BFF">
        <w:rPr>
          <w:rStyle w:val="markedcontent"/>
          <w:lang w:val="pt-PT"/>
        </w:rPr>
        <w:t>.</w:t>
      </w:r>
      <w:r>
        <w:rPr>
          <w:lang w:val="pt-PT"/>
        </w:rPr>
        <w:t xml:space="preserve"> </w:t>
      </w:r>
      <w:r w:rsidRPr="003F2BFF">
        <w:rPr>
          <w:rStyle w:val="markedcontent"/>
          <w:i/>
          <w:iCs/>
        </w:rPr>
        <w:t>A Curious Mind: The Secret to a Bigger Life</w:t>
      </w:r>
      <w:r w:rsidRPr="003F2BFF">
        <w:rPr>
          <w:rStyle w:val="markedcontent"/>
        </w:rPr>
        <w:t>.</w:t>
      </w:r>
      <w:r>
        <w:t xml:space="preserve"> </w:t>
      </w:r>
      <w:r w:rsidRPr="003F2BFF">
        <w:rPr>
          <w:rStyle w:val="markedcontent"/>
        </w:rPr>
        <w:t>New York: Simon &amp; Schuster, 2015.</w:t>
      </w:r>
    </w:p>
    <w:p w14:paraId="33C899C1" w14:textId="3D03D17E" w:rsidR="003F2BFF" w:rsidRPr="0045332E" w:rsidRDefault="003F2BFF" w:rsidP="003F2BFF">
      <w:pPr>
        <w:rPr>
          <w:rStyle w:val="markedcontent"/>
          <w:b/>
          <w:bCs/>
        </w:rPr>
      </w:pPr>
      <w:proofErr w:type="spellStart"/>
      <w:r w:rsidRPr="0045332E">
        <w:rPr>
          <w:rStyle w:val="markedcontent"/>
          <w:b/>
          <w:bCs/>
        </w:rPr>
        <w:t>Artigo</w:t>
      </w:r>
      <w:proofErr w:type="spellEnd"/>
      <w:r w:rsidRPr="0045332E">
        <w:rPr>
          <w:rStyle w:val="markedcontent"/>
          <w:b/>
          <w:bCs/>
        </w:rPr>
        <w:t xml:space="preserve"> de </w:t>
      </w:r>
      <w:proofErr w:type="spellStart"/>
      <w:r w:rsidRPr="0045332E">
        <w:rPr>
          <w:rStyle w:val="markedcontent"/>
          <w:b/>
          <w:bCs/>
        </w:rPr>
        <w:t>revista</w:t>
      </w:r>
      <w:proofErr w:type="spellEnd"/>
      <w:r w:rsidRPr="0045332E">
        <w:rPr>
          <w:rStyle w:val="markedcontent"/>
          <w:b/>
          <w:bCs/>
        </w:rPr>
        <w:t>:</w:t>
      </w:r>
    </w:p>
    <w:p w14:paraId="56889521" w14:textId="3FC69BC5" w:rsidR="003F2BFF" w:rsidRDefault="003F2BFF" w:rsidP="003F2BFF">
      <w:pPr>
        <w:rPr>
          <w:rStyle w:val="markedcontent"/>
        </w:rPr>
      </w:pPr>
      <w:r>
        <w:rPr>
          <w:rStyle w:val="markedcontent"/>
        </w:rPr>
        <w:t xml:space="preserve">1ª </w:t>
      </w:r>
      <w:proofErr w:type="spellStart"/>
      <w:r>
        <w:rPr>
          <w:rStyle w:val="markedcontent"/>
        </w:rPr>
        <w:t>vez</w:t>
      </w:r>
      <w:proofErr w:type="spellEnd"/>
      <w:r>
        <w:rPr>
          <w:rStyle w:val="markedcontent"/>
        </w:rPr>
        <w:t xml:space="preserve">: </w:t>
      </w:r>
      <w:r w:rsidRPr="003F2BFF">
        <w:rPr>
          <w:rStyle w:val="markedcontent"/>
        </w:rPr>
        <w:t>Susan Satterfield, «Livy and the Pax Deum: an</w:t>
      </w:r>
      <w:r>
        <w:t xml:space="preserve"> </w:t>
      </w:r>
      <w:r w:rsidRPr="003F2BFF">
        <w:rPr>
          <w:rStyle w:val="markedcontent"/>
        </w:rPr>
        <w:t xml:space="preserve">essay on </w:t>
      </w:r>
      <w:proofErr w:type="gramStart"/>
      <w:r w:rsidRPr="003F2BFF">
        <w:rPr>
          <w:rStyle w:val="markedcontent"/>
        </w:rPr>
        <w:t>God</w:t>
      </w:r>
      <w:r>
        <w:rPr>
          <w:rStyle w:val="markedcontent"/>
        </w:rPr>
        <w:t>,</w:t>
      </w:r>
      <w:r w:rsidRPr="003F2BFF">
        <w:rPr>
          <w:rStyle w:val="markedcontent"/>
        </w:rPr>
        <w:t>»</w:t>
      </w:r>
      <w:proofErr w:type="gramEnd"/>
      <w:r w:rsidRPr="003F2BFF">
        <w:rPr>
          <w:rStyle w:val="markedcontent"/>
        </w:rPr>
        <w:t xml:space="preserve"> Classical Philology 111, n.º 2</w:t>
      </w:r>
      <w:r>
        <w:t xml:space="preserve"> </w:t>
      </w:r>
      <w:r w:rsidRPr="003F2BFF">
        <w:rPr>
          <w:rStyle w:val="markedcontent"/>
        </w:rPr>
        <w:t>(2016): 170,</w:t>
      </w:r>
      <w:r>
        <w:t xml:space="preserve"> </w:t>
      </w:r>
      <w:hyperlink r:id="rId5" w:history="1">
        <w:r w:rsidRPr="00D13A89">
          <w:rPr>
            <w:rStyle w:val="Hiperligao"/>
          </w:rPr>
          <w:t>https://doi.org/75.15581/996.49.2.371-402</w:t>
        </w:r>
      </w:hyperlink>
      <w:r w:rsidRPr="003F2BFF">
        <w:rPr>
          <w:rStyle w:val="markedcontent"/>
        </w:rPr>
        <w:t>.</w:t>
      </w:r>
    </w:p>
    <w:p w14:paraId="768FC124" w14:textId="0C8AC97F" w:rsidR="003F2BFF" w:rsidRDefault="003F2BFF" w:rsidP="003F2BFF">
      <w:pPr>
        <w:rPr>
          <w:rStyle w:val="markedcontent"/>
        </w:rPr>
      </w:pPr>
      <w:proofErr w:type="spellStart"/>
      <w:r>
        <w:rPr>
          <w:rStyle w:val="markedcontent"/>
        </w:rPr>
        <w:t>Repetição</w:t>
      </w:r>
      <w:proofErr w:type="spellEnd"/>
      <w:r>
        <w:rPr>
          <w:rStyle w:val="markedcontent"/>
        </w:rPr>
        <w:t xml:space="preserve">: </w:t>
      </w:r>
      <w:r w:rsidRPr="003F2BFF">
        <w:rPr>
          <w:rStyle w:val="markedcontent"/>
        </w:rPr>
        <w:t>Satterfield, «Livy and the Pax Deum», 172-173.</w:t>
      </w:r>
    </w:p>
    <w:p w14:paraId="4360C3E9" w14:textId="25D3CF9D" w:rsidR="003F2BFF" w:rsidRDefault="003F2BFF" w:rsidP="003F2BFF">
      <w:pPr>
        <w:rPr>
          <w:rStyle w:val="markedcontent"/>
        </w:rPr>
      </w:pPr>
      <w:proofErr w:type="spellStart"/>
      <w:r>
        <w:rPr>
          <w:rStyle w:val="markedcontent"/>
        </w:rPr>
        <w:t>Bibliografia</w:t>
      </w:r>
      <w:proofErr w:type="spellEnd"/>
      <w:r>
        <w:rPr>
          <w:rStyle w:val="markedcontent"/>
        </w:rPr>
        <w:t xml:space="preserve"> Final: </w:t>
      </w:r>
      <w:r w:rsidR="0045332E" w:rsidRPr="0045332E">
        <w:rPr>
          <w:rStyle w:val="markedcontent"/>
        </w:rPr>
        <w:t>Satterfield, Susan. «Livy and the Pax Deum: an</w:t>
      </w:r>
      <w:r w:rsidR="0045332E">
        <w:t xml:space="preserve"> </w:t>
      </w:r>
      <w:r w:rsidR="0045332E" w:rsidRPr="0045332E">
        <w:rPr>
          <w:rStyle w:val="markedcontent"/>
        </w:rPr>
        <w:t>essay on God»</w:t>
      </w:r>
      <w:r w:rsidR="00F456C8">
        <w:rPr>
          <w:rStyle w:val="markedcontent"/>
        </w:rPr>
        <w:t>.</w:t>
      </w:r>
      <w:r w:rsidR="0045332E">
        <w:rPr>
          <w:rStyle w:val="markedcontent"/>
        </w:rPr>
        <w:t xml:space="preserve"> </w:t>
      </w:r>
      <w:r w:rsidR="0045332E" w:rsidRPr="0045332E">
        <w:rPr>
          <w:rStyle w:val="markedcontent"/>
        </w:rPr>
        <w:t xml:space="preserve">Classical Philology 111, </w:t>
      </w:r>
      <w:proofErr w:type="gramStart"/>
      <w:r w:rsidR="0045332E" w:rsidRPr="0045332E">
        <w:rPr>
          <w:rStyle w:val="markedcontent"/>
        </w:rPr>
        <w:t>n.º</w:t>
      </w:r>
      <w:proofErr w:type="gramEnd"/>
      <w:r w:rsidR="0045332E" w:rsidRPr="0045332E">
        <w:rPr>
          <w:rStyle w:val="markedcontent"/>
        </w:rPr>
        <w:t xml:space="preserve"> 2</w:t>
      </w:r>
      <w:r w:rsidR="0045332E">
        <w:t xml:space="preserve"> </w:t>
      </w:r>
      <w:r w:rsidR="0045332E" w:rsidRPr="0045332E">
        <w:rPr>
          <w:rStyle w:val="markedcontent"/>
        </w:rPr>
        <w:t>(2016): 165-176.</w:t>
      </w:r>
      <w:r w:rsidR="0045332E">
        <w:t xml:space="preserve"> </w:t>
      </w:r>
      <w:hyperlink r:id="rId6" w:history="1">
        <w:r w:rsidR="0045332E" w:rsidRPr="00D13A89">
          <w:rPr>
            <w:rStyle w:val="Hiperligao"/>
          </w:rPr>
          <w:t>https://doi.org/75.15581/996.49.2.371-402</w:t>
        </w:r>
      </w:hyperlink>
      <w:r w:rsidR="0045332E">
        <w:rPr>
          <w:rStyle w:val="markedcontent"/>
        </w:rPr>
        <w:t>.</w:t>
      </w:r>
    </w:p>
    <w:p w14:paraId="2F195688" w14:textId="54030EFA" w:rsidR="0045332E" w:rsidRPr="001F475C" w:rsidRDefault="0045332E" w:rsidP="003F2BFF">
      <w:pPr>
        <w:rPr>
          <w:rStyle w:val="markedcontent"/>
          <w:b/>
          <w:bCs/>
        </w:rPr>
      </w:pPr>
      <w:proofErr w:type="spellStart"/>
      <w:r w:rsidRPr="001F475C">
        <w:rPr>
          <w:rStyle w:val="markedcontent"/>
          <w:b/>
          <w:bCs/>
        </w:rPr>
        <w:t>Capítulos</w:t>
      </w:r>
      <w:proofErr w:type="spellEnd"/>
      <w:r w:rsidRPr="001F475C">
        <w:rPr>
          <w:rStyle w:val="markedcontent"/>
          <w:b/>
          <w:bCs/>
        </w:rPr>
        <w:t xml:space="preserve"> </w:t>
      </w:r>
      <w:proofErr w:type="spellStart"/>
      <w:r w:rsidRPr="001F475C">
        <w:rPr>
          <w:rStyle w:val="markedcontent"/>
          <w:b/>
          <w:bCs/>
        </w:rPr>
        <w:t>em</w:t>
      </w:r>
      <w:proofErr w:type="spellEnd"/>
      <w:r w:rsidRPr="001F475C">
        <w:rPr>
          <w:rStyle w:val="markedcontent"/>
          <w:b/>
          <w:bCs/>
        </w:rPr>
        <w:t xml:space="preserve"> </w:t>
      </w:r>
      <w:proofErr w:type="spellStart"/>
      <w:r w:rsidRPr="001F475C">
        <w:rPr>
          <w:rStyle w:val="markedcontent"/>
          <w:b/>
          <w:bCs/>
        </w:rPr>
        <w:t>obras</w:t>
      </w:r>
      <w:proofErr w:type="spellEnd"/>
      <w:r w:rsidRPr="001F475C">
        <w:rPr>
          <w:rStyle w:val="markedcontent"/>
          <w:b/>
          <w:bCs/>
        </w:rPr>
        <w:t xml:space="preserve"> </w:t>
      </w:r>
      <w:proofErr w:type="spellStart"/>
      <w:r w:rsidRPr="001F475C">
        <w:rPr>
          <w:rStyle w:val="markedcontent"/>
          <w:b/>
          <w:bCs/>
        </w:rPr>
        <w:t>coletivas</w:t>
      </w:r>
      <w:proofErr w:type="spellEnd"/>
      <w:r w:rsidRPr="001F475C">
        <w:rPr>
          <w:rStyle w:val="markedcontent"/>
          <w:b/>
          <w:bCs/>
        </w:rPr>
        <w:t xml:space="preserve">: </w:t>
      </w:r>
    </w:p>
    <w:p w14:paraId="0C7147D1" w14:textId="7B278619" w:rsidR="0045332E" w:rsidRDefault="0045332E" w:rsidP="0045332E">
      <w:r>
        <w:rPr>
          <w:rStyle w:val="markedcontent"/>
        </w:rPr>
        <w:t xml:space="preserve">1ª </w:t>
      </w:r>
      <w:proofErr w:type="spellStart"/>
      <w:r>
        <w:rPr>
          <w:rStyle w:val="markedcontent"/>
        </w:rPr>
        <w:t>vez</w:t>
      </w:r>
      <w:proofErr w:type="spellEnd"/>
      <w:r>
        <w:rPr>
          <w:rStyle w:val="markedcontent"/>
        </w:rPr>
        <w:t xml:space="preserve">: </w:t>
      </w:r>
      <w:r w:rsidRPr="0045332E">
        <w:rPr>
          <w:rStyle w:val="markedcontent"/>
        </w:rPr>
        <w:t>Henry David Thoreau, «</w:t>
      </w:r>
      <w:proofErr w:type="gramStart"/>
      <w:r w:rsidRPr="0045332E">
        <w:rPr>
          <w:rStyle w:val="markedcontent"/>
        </w:rPr>
        <w:t>Walking</w:t>
      </w:r>
      <w:r w:rsidR="00F456C8">
        <w:rPr>
          <w:rStyle w:val="markedcontent"/>
        </w:rPr>
        <w:t>,</w:t>
      </w:r>
      <w:r w:rsidRPr="0045332E">
        <w:rPr>
          <w:rStyle w:val="markedcontent"/>
        </w:rPr>
        <w:t>»</w:t>
      </w:r>
      <w:proofErr w:type="gramEnd"/>
      <w:r w:rsidRPr="0045332E">
        <w:rPr>
          <w:rStyle w:val="markedcontent"/>
        </w:rPr>
        <w:t xml:space="preserve"> </w:t>
      </w:r>
      <w:r>
        <w:rPr>
          <w:rStyle w:val="markedcontent"/>
        </w:rPr>
        <w:t>in</w:t>
      </w:r>
      <w:r w:rsidR="00F456C8">
        <w:rPr>
          <w:rStyle w:val="markedcontent"/>
        </w:rPr>
        <w:t xml:space="preserve"> [para </w:t>
      </w:r>
      <w:proofErr w:type="spellStart"/>
      <w:r w:rsidR="00F456C8">
        <w:rPr>
          <w:rStyle w:val="markedcontent"/>
        </w:rPr>
        <w:t>todas</w:t>
      </w:r>
      <w:proofErr w:type="spellEnd"/>
      <w:r w:rsidR="00F456C8">
        <w:rPr>
          <w:rStyle w:val="markedcontent"/>
        </w:rPr>
        <w:t xml:space="preserve"> as </w:t>
      </w:r>
      <w:proofErr w:type="spellStart"/>
      <w:r w:rsidR="00F456C8">
        <w:rPr>
          <w:rStyle w:val="markedcontent"/>
        </w:rPr>
        <w:t>línguas</w:t>
      </w:r>
      <w:proofErr w:type="spellEnd"/>
      <w:r w:rsidR="00F456C8">
        <w:rPr>
          <w:rStyle w:val="markedcontent"/>
        </w:rPr>
        <w:t>]</w:t>
      </w:r>
      <w:r w:rsidRPr="0045332E">
        <w:rPr>
          <w:rStyle w:val="markedcontent"/>
        </w:rPr>
        <w:t xml:space="preserve"> </w:t>
      </w:r>
      <w:r w:rsidRPr="0045332E">
        <w:rPr>
          <w:rStyle w:val="markedcontent"/>
          <w:i/>
          <w:iCs/>
        </w:rPr>
        <w:t>The</w:t>
      </w:r>
      <w:r w:rsidRPr="0045332E">
        <w:rPr>
          <w:i/>
          <w:iCs/>
        </w:rPr>
        <w:t xml:space="preserve"> </w:t>
      </w:r>
      <w:r w:rsidRPr="0045332E">
        <w:rPr>
          <w:rStyle w:val="markedcontent"/>
          <w:i/>
          <w:iCs/>
        </w:rPr>
        <w:t>Making of the American Essay</w:t>
      </w:r>
      <w:r w:rsidRPr="0045332E">
        <w:rPr>
          <w:rStyle w:val="markedcontent"/>
        </w:rPr>
        <w:t>, ed. John</w:t>
      </w:r>
      <w:r>
        <w:t xml:space="preserve"> </w:t>
      </w:r>
      <w:proofErr w:type="spellStart"/>
      <w:r w:rsidRPr="0045332E">
        <w:rPr>
          <w:rStyle w:val="markedcontent"/>
        </w:rPr>
        <w:t>D’Agata</w:t>
      </w:r>
      <w:proofErr w:type="spellEnd"/>
      <w:r w:rsidRPr="0045332E">
        <w:rPr>
          <w:rStyle w:val="markedcontent"/>
        </w:rPr>
        <w:t xml:space="preserve"> (Minneapolis: Graywolf Press;</w:t>
      </w:r>
      <w:r>
        <w:t xml:space="preserve"> </w:t>
      </w:r>
      <w:r w:rsidRPr="0045332E">
        <w:rPr>
          <w:rStyle w:val="markedcontent"/>
        </w:rPr>
        <w:t>London: Staples and Son, 2016), 177</w:t>
      </w:r>
      <w:r>
        <w:rPr>
          <w:rStyle w:val="markedcontent"/>
        </w:rPr>
        <w:t>-</w:t>
      </w:r>
      <w:r w:rsidRPr="0045332E">
        <w:rPr>
          <w:rStyle w:val="markedcontent"/>
        </w:rPr>
        <w:t>178.</w:t>
      </w:r>
      <w:r>
        <w:t xml:space="preserve"> </w:t>
      </w:r>
    </w:p>
    <w:p w14:paraId="18D5B6AA" w14:textId="77777777" w:rsidR="0045332E" w:rsidRDefault="0045332E" w:rsidP="0045332E">
      <w:proofErr w:type="spellStart"/>
      <w:r>
        <w:rPr>
          <w:rStyle w:val="markedcontent"/>
        </w:rPr>
        <w:t>Repetição</w:t>
      </w:r>
      <w:proofErr w:type="spellEnd"/>
      <w:r>
        <w:rPr>
          <w:rStyle w:val="markedcontent"/>
        </w:rPr>
        <w:t xml:space="preserve">: </w:t>
      </w:r>
      <w:r w:rsidRPr="0045332E">
        <w:rPr>
          <w:rStyle w:val="markedcontent"/>
        </w:rPr>
        <w:t>Thoreau, «Walking», 182.</w:t>
      </w:r>
      <w:r>
        <w:t xml:space="preserve"> </w:t>
      </w:r>
    </w:p>
    <w:p w14:paraId="14626C0F" w14:textId="7FC1F65C" w:rsidR="0045332E" w:rsidRPr="0045332E" w:rsidRDefault="0045332E" w:rsidP="0045332E">
      <w:pPr>
        <w:rPr>
          <w:rStyle w:val="markedcontent"/>
        </w:rPr>
      </w:pPr>
      <w:r w:rsidRPr="0045332E">
        <w:rPr>
          <w:lang w:val="pt-PT"/>
        </w:rPr>
        <w:lastRenderedPageBreak/>
        <w:t xml:space="preserve">Bibliografia Final: </w:t>
      </w:r>
      <w:r w:rsidRPr="0045332E">
        <w:rPr>
          <w:rStyle w:val="markedcontent"/>
          <w:lang w:val="pt-PT"/>
        </w:rPr>
        <w:t xml:space="preserve">Thoreau, Henry David. </w:t>
      </w:r>
      <w:r w:rsidRPr="0045332E">
        <w:rPr>
          <w:rStyle w:val="markedcontent"/>
        </w:rPr>
        <w:t xml:space="preserve">«Walking». </w:t>
      </w:r>
      <w:r w:rsidR="00F456C8">
        <w:rPr>
          <w:rStyle w:val="markedcontent"/>
        </w:rPr>
        <w:t>i</w:t>
      </w:r>
      <w:r>
        <w:rPr>
          <w:rStyle w:val="markedcontent"/>
        </w:rPr>
        <w:t>n</w:t>
      </w:r>
      <w:r w:rsidR="00F456C8">
        <w:rPr>
          <w:rStyle w:val="markedcontent"/>
        </w:rPr>
        <w:t xml:space="preserve"> [para </w:t>
      </w:r>
      <w:proofErr w:type="spellStart"/>
      <w:r w:rsidR="00F456C8">
        <w:rPr>
          <w:rStyle w:val="markedcontent"/>
        </w:rPr>
        <w:t>todas</w:t>
      </w:r>
      <w:proofErr w:type="spellEnd"/>
      <w:r w:rsidR="00F456C8">
        <w:rPr>
          <w:rStyle w:val="markedcontent"/>
        </w:rPr>
        <w:t xml:space="preserve"> as </w:t>
      </w:r>
      <w:proofErr w:type="spellStart"/>
      <w:r w:rsidR="00F456C8">
        <w:rPr>
          <w:rStyle w:val="markedcontent"/>
        </w:rPr>
        <w:t>línguas</w:t>
      </w:r>
      <w:proofErr w:type="spellEnd"/>
      <w:r w:rsidR="00F456C8">
        <w:rPr>
          <w:rStyle w:val="markedcontent"/>
        </w:rPr>
        <w:t>]</w:t>
      </w:r>
      <w:r w:rsidRPr="0045332E">
        <w:rPr>
          <w:rStyle w:val="markedcontent"/>
        </w:rPr>
        <w:t xml:space="preserve"> </w:t>
      </w:r>
      <w:r w:rsidRPr="0045332E">
        <w:rPr>
          <w:rStyle w:val="markedcontent"/>
          <w:i/>
          <w:iCs/>
        </w:rPr>
        <w:t>The</w:t>
      </w:r>
      <w:r w:rsidRPr="0045332E">
        <w:rPr>
          <w:i/>
          <w:iCs/>
        </w:rPr>
        <w:t xml:space="preserve"> </w:t>
      </w:r>
      <w:r w:rsidRPr="0045332E">
        <w:rPr>
          <w:rStyle w:val="markedcontent"/>
          <w:i/>
          <w:iCs/>
        </w:rPr>
        <w:t>Making of the American Essay</w:t>
      </w:r>
      <w:r w:rsidRPr="0045332E">
        <w:rPr>
          <w:rStyle w:val="markedcontent"/>
        </w:rPr>
        <w:t>, edit</w:t>
      </w:r>
      <w:r>
        <w:rPr>
          <w:rStyle w:val="markedcontent"/>
        </w:rPr>
        <w:t>ed</w:t>
      </w:r>
      <w:r w:rsidRPr="0045332E">
        <w:rPr>
          <w:rStyle w:val="markedcontent"/>
        </w:rPr>
        <w:t xml:space="preserve"> </w:t>
      </w:r>
      <w:r>
        <w:rPr>
          <w:rStyle w:val="markedcontent"/>
        </w:rPr>
        <w:t>by</w:t>
      </w:r>
      <w:r w:rsidR="004D6641">
        <w:rPr>
          <w:rStyle w:val="markedcontent"/>
        </w:rPr>
        <w:t xml:space="preserve"> [</w:t>
      </w:r>
      <w:proofErr w:type="spellStart"/>
      <w:r w:rsidR="004D6641">
        <w:rPr>
          <w:rStyle w:val="markedcontent"/>
        </w:rPr>
        <w:t>na</w:t>
      </w:r>
      <w:proofErr w:type="spellEnd"/>
      <w:r w:rsidR="004D6641">
        <w:rPr>
          <w:rStyle w:val="markedcontent"/>
        </w:rPr>
        <w:t xml:space="preserve"> </w:t>
      </w:r>
      <w:proofErr w:type="spellStart"/>
      <w:r w:rsidR="004D6641">
        <w:rPr>
          <w:rStyle w:val="markedcontent"/>
        </w:rPr>
        <w:t>língua</w:t>
      </w:r>
      <w:proofErr w:type="spellEnd"/>
      <w:r w:rsidR="004D6641">
        <w:rPr>
          <w:rStyle w:val="markedcontent"/>
        </w:rPr>
        <w:t xml:space="preserve"> da </w:t>
      </w:r>
      <w:proofErr w:type="spellStart"/>
      <w:r w:rsidR="004D6641">
        <w:rPr>
          <w:rStyle w:val="markedcontent"/>
        </w:rPr>
        <w:t>publicação</w:t>
      </w:r>
      <w:proofErr w:type="spellEnd"/>
      <w:r w:rsidR="004D6641">
        <w:rPr>
          <w:rStyle w:val="markedcontent"/>
        </w:rPr>
        <w:t>]</w:t>
      </w:r>
      <w:r w:rsidRPr="0045332E">
        <w:rPr>
          <w:rStyle w:val="markedcontent"/>
        </w:rPr>
        <w:t xml:space="preserve"> John</w:t>
      </w:r>
      <w:r>
        <w:t xml:space="preserve"> </w:t>
      </w:r>
      <w:proofErr w:type="spellStart"/>
      <w:r w:rsidRPr="0045332E">
        <w:rPr>
          <w:rStyle w:val="markedcontent"/>
        </w:rPr>
        <w:t>D’Agata</w:t>
      </w:r>
      <w:proofErr w:type="spellEnd"/>
      <w:r w:rsidRPr="0045332E">
        <w:rPr>
          <w:rStyle w:val="markedcontent"/>
        </w:rPr>
        <w:t>, 167-195. Minneapolis: Graywolf</w:t>
      </w:r>
      <w:r>
        <w:t xml:space="preserve"> </w:t>
      </w:r>
      <w:r w:rsidRPr="0045332E">
        <w:rPr>
          <w:rStyle w:val="markedcontent"/>
        </w:rPr>
        <w:t>Press; London: Staples and Son, 2016</w:t>
      </w:r>
      <w:r>
        <w:rPr>
          <w:rStyle w:val="markedcontent"/>
        </w:rPr>
        <w:t>.</w:t>
      </w:r>
    </w:p>
    <w:p w14:paraId="58EAEC37" w14:textId="77777777" w:rsidR="003F2BFF" w:rsidRDefault="003F2BFF" w:rsidP="003F2BFF"/>
    <w:p w14:paraId="343BBB71" w14:textId="0C942E97" w:rsidR="00A31AE3" w:rsidRPr="0045332E" w:rsidRDefault="00A31AE3" w:rsidP="00123070">
      <w:pPr>
        <w:rPr>
          <w:color w:val="FF0000"/>
          <w:lang w:val="en-US"/>
        </w:rPr>
      </w:pPr>
    </w:p>
    <w:p w14:paraId="128CD48E" w14:textId="77777777" w:rsidR="00DC087E" w:rsidRPr="00DC087E" w:rsidRDefault="00DC087E" w:rsidP="00DC087E">
      <w:pPr>
        <w:rPr>
          <w:lang w:val="es-ES_tradnl"/>
        </w:rPr>
      </w:pPr>
    </w:p>
    <w:p w14:paraId="0E71A36A" w14:textId="77777777" w:rsidR="00BB3D69" w:rsidRPr="00BB3D69" w:rsidRDefault="00BB3D69" w:rsidP="00BB3D69">
      <w:pPr>
        <w:rPr>
          <w:lang w:val="es-ES_tradnl"/>
        </w:rPr>
      </w:pPr>
    </w:p>
    <w:sectPr w:rsidR="00BB3D69" w:rsidRPr="00BB3D69" w:rsidSect="00101F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69"/>
    <w:rsid w:val="00070BC4"/>
    <w:rsid w:val="00076A0C"/>
    <w:rsid w:val="00081F9A"/>
    <w:rsid w:val="000A47E4"/>
    <w:rsid w:val="00101FFA"/>
    <w:rsid w:val="00104F81"/>
    <w:rsid w:val="00123070"/>
    <w:rsid w:val="00180775"/>
    <w:rsid w:val="001A48D9"/>
    <w:rsid w:val="001D151B"/>
    <w:rsid w:val="001F475C"/>
    <w:rsid w:val="00251AF6"/>
    <w:rsid w:val="00265A8F"/>
    <w:rsid w:val="002700A2"/>
    <w:rsid w:val="002802AE"/>
    <w:rsid w:val="002A1635"/>
    <w:rsid w:val="002B0870"/>
    <w:rsid w:val="002B4756"/>
    <w:rsid w:val="002B7318"/>
    <w:rsid w:val="002D138C"/>
    <w:rsid w:val="002E350A"/>
    <w:rsid w:val="0034136A"/>
    <w:rsid w:val="003B5BFC"/>
    <w:rsid w:val="003F2BFF"/>
    <w:rsid w:val="0045332E"/>
    <w:rsid w:val="00471284"/>
    <w:rsid w:val="004B7B8D"/>
    <w:rsid w:val="004D6641"/>
    <w:rsid w:val="00530F3A"/>
    <w:rsid w:val="00531B1A"/>
    <w:rsid w:val="00575C07"/>
    <w:rsid w:val="005A0A47"/>
    <w:rsid w:val="005F1B80"/>
    <w:rsid w:val="006127CF"/>
    <w:rsid w:val="006774B9"/>
    <w:rsid w:val="006E7C7C"/>
    <w:rsid w:val="007328FE"/>
    <w:rsid w:val="0078609E"/>
    <w:rsid w:val="008950A5"/>
    <w:rsid w:val="008B7D22"/>
    <w:rsid w:val="008D72E8"/>
    <w:rsid w:val="008F599B"/>
    <w:rsid w:val="0091197C"/>
    <w:rsid w:val="0092090C"/>
    <w:rsid w:val="00980EFF"/>
    <w:rsid w:val="00996AFD"/>
    <w:rsid w:val="009D7F24"/>
    <w:rsid w:val="009E6527"/>
    <w:rsid w:val="00A108D1"/>
    <w:rsid w:val="00A11537"/>
    <w:rsid w:val="00A3101E"/>
    <w:rsid w:val="00A31AE3"/>
    <w:rsid w:val="00A64BE4"/>
    <w:rsid w:val="00A862C1"/>
    <w:rsid w:val="00AB52AE"/>
    <w:rsid w:val="00B14BFD"/>
    <w:rsid w:val="00B20B86"/>
    <w:rsid w:val="00B307C7"/>
    <w:rsid w:val="00B3201E"/>
    <w:rsid w:val="00B40B8B"/>
    <w:rsid w:val="00B51342"/>
    <w:rsid w:val="00B778CC"/>
    <w:rsid w:val="00B835AA"/>
    <w:rsid w:val="00BB3D69"/>
    <w:rsid w:val="00BC3BAD"/>
    <w:rsid w:val="00BD125D"/>
    <w:rsid w:val="00BD7604"/>
    <w:rsid w:val="00C25EFF"/>
    <w:rsid w:val="00C53523"/>
    <w:rsid w:val="00C631E4"/>
    <w:rsid w:val="00C950DC"/>
    <w:rsid w:val="00C95AEC"/>
    <w:rsid w:val="00CF1982"/>
    <w:rsid w:val="00CF60FA"/>
    <w:rsid w:val="00D048EA"/>
    <w:rsid w:val="00D60502"/>
    <w:rsid w:val="00DC087E"/>
    <w:rsid w:val="00DD1238"/>
    <w:rsid w:val="00DD14D1"/>
    <w:rsid w:val="00DE504B"/>
    <w:rsid w:val="00E37E31"/>
    <w:rsid w:val="00E4657F"/>
    <w:rsid w:val="00E62B08"/>
    <w:rsid w:val="00E948EF"/>
    <w:rsid w:val="00F456C8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F17A5"/>
  <w15:docId w15:val="{66D36EBF-E9E4-4F45-93ED-E8907A1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FF"/>
    <w:pPr>
      <w:spacing w:line="360" w:lineRule="auto"/>
      <w:ind w:firstLine="709"/>
      <w:jc w:val="both"/>
    </w:pPr>
    <w:rPr>
      <w:rFonts w:ascii="Times New Roman" w:hAnsi="Times New Roman" w:cs="Times New Roman"/>
      <w:lang w:val="en-GB" w:eastAsia="en-GB" w:bidi="he-IL"/>
    </w:rPr>
  </w:style>
  <w:style w:type="paragraph" w:styleId="Ttulo1">
    <w:name w:val="heading 1"/>
    <w:basedOn w:val="Normal"/>
    <w:next w:val="Normal"/>
    <w:link w:val="Ttulo1Carter"/>
    <w:autoRedefine/>
    <w:qFormat/>
    <w:rsid w:val="00A64BE4"/>
    <w:pPr>
      <w:keepNext/>
      <w:spacing w:before="120" w:after="60"/>
      <w:jc w:val="center"/>
      <w:outlineLvl w:val="0"/>
    </w:pPr>
    <w:rPr>
      <w:rFonts w:eastAsia="MS Gothic" w:cs="Arial"/>
      <w:b/>
      <w:bCs/>
      <w:smallCaps/>
      <w:kern w:val="32"/>
      <w:sz w:val="28"/>
      <w:szCs w:val="32"/>
      <w:lang w:val="es-ES_tradnl"/>
    </w:rPr>
  </w:style>
  <w:style w:type="paragraph" w:styleId="Ttulo2">
    <w:name w:val="heading 2"/>
    <w:basedOn w:val="Normal"/>
    <w:next w:val="Normal"/>
    <w:link w:val="Ttulo2Carter"/>
    <w:autoRedefine/>
    <w:unhideWhenUsed/>
    <w:qFormat/>
    <w:rsid w:val="00DD14D1"/>
    <w:pPr>
      <w:keepNext/>
      <w:spacing w:before="120" w:after="60"/>
      <w:jc w:val="left"/>
      <w:outlineLvl w:val="1"/>
    </w:pPr>
    <w:rPr>
      <w:rFonts w:eastAsia="MS Gothic"/>
      <w:b/>
      <w:sz w:val="28"/>
      <w:szCs w:val="28"/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">
    <w:name w:val="NormalP"/>
    <w:basedOn w:val="NormalWeb"/>
    <w:autoRedefine/>
    <w:qFormat/>
    <w:rsid w:val="00A64BE4"/>
    <w:pPr>
      <w:ind w:firstLine="0"/>
    </w:pPr>
    <w:rPr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8609E"/>
  </w:style>
  <w:style w:type="paragraph" w:customStyle="1" w:styleId="Ttulo2P">
    <w:name w:val="Título2P"/>
    <w:basedOn w:val="NormalP"/>
    <w:next w:val="NormalP"/>
    <w:qFormat/>
    <w:rsid w:val="006127CF"/>
    <w:pPr>
      <w:spacing w:before="100" w:beforeAutospacing="1" w:after="100" w:afterAutospacing="1" w:line="240" w:lineRule="auto"/>
      <w:jc w:val="left"/>
    </w:pPr>
    <w:rPr>
      <w:b/>
      <w:sz w:val="2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B40B8B"/>
    <w:pPr>
      <w:spacing w:line="240" w:lineRule="auto"/>
      <w:ind w:firstLine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40B8B"/>
    <w:rPr>
      <w:rFonts w:ascii="Times New Roman" w:hAnsi="Times New Roman"/>
      <w:sz w:val="20"/>
      <w:szCs w:val="20"/>
    </w:rPr>
  </w:style>
  <w:style w:type="character" w:customStyle="1" w:styleId="Ttulo2Carter">
    <w:name w:val="Título 2 Caráter"/>
    <w:link w:val="Ttulo2"/>
    <w:rsid w:val="00DD14D1"/>
    <w:rPr>
      <w:rFonts w:ascii="Times New Roman" w:eastAsia="MS Gothic" w:hAnsi="Times New Roman"/>
      <w:b/>
      <w:sz w:val="28"/>
      <w:szCs w:val="28"/>
      <w:lang w:val="es-ES_tradnl"/>
    </w:rPr>
  </w:style>
  <w:style w:type="character" w:customStyle="1" w:styleId="Ttulo1Carter">
    <w:name w:val="Título 1 Caráter"/>
    <w:link w:val="Ttulo1"/>
    <w:rsid w:val="00A64BE4"/>
    <w:rPr>
      <w:rFonts w:ascii="Times New Roman" w:eastAsia="MS Gothic" w:hAnsi="Times New Roman" w:cs="Arial"/>
      <w:b/>
      <w:bCs/>
      <w:smallCaps/>
      <w:kern w:val="32"/>
      <w:sz w:val="28"/>
      <w:szCs w:val="32"/>
      <w:lang w:val="es-ES_tradnl"/>
    </w:rPr>
  </w:style>
  <w:style w:type="character" w:styleId="Refdenotaderodap">
    <w:name w:val="footnote reference"/>
    <w:semiHidden/>
    <w:rsid w:val="00C950DC"/>
    <w:rPr>
      <w:position w:val="6"/>
      <w:sz w:val="16"/>
    </w:rPr>
  </w:style>
  <w:style w:type="character" w:styleId="Hiperligao">
    <w:name w:val="Hyperlink"/>
    <w:basedOn w:val="Tipodeletrapredefinidodopargrafo"/>
    <w:uiPriority w:val="99"/>
    <w:unhideWhenUsed/>
    <w:rsid w:val="00A31AE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31AE3"/>
    <w:rPr>
      <w:color w:val="605E5C"/>
      <w:shd w:val="clear" w:color="auto" w:fill="E1DFDD"/>
    </w:rPr>
  </w:style>
  <w:style w:type="character" w:customStyle="1" w:styleId="markedcontent">
    <w:name w:val="markedcontent"/>
    <w:basedOn w:val="Tipodeletrapredefinidodopargrafo"/>
    <w:rsid w:val="0007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75.15581/996.49.2.371-402" TargetMode="External"/><Relationship Id="rId5" Type="http://schemas.openxmlformats.org/officeDocument/2006/relationships/hyperlink" Target="https://doi.org/75.15581/996.49.2.371-402" TargetMode="External"/><Relationship Id="rId4" Type="http://schemas.openxmlformats.org/officeDocument/2006/relationships/hyperlink" Target="https://www.chicagomanualofstyle.org/tools_citationguide/citation-guide-1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Duque</dc:creator>
  <cp:keywords/>
  <dc:description/>
  <cp:lastModifiedBy>João Manuel Duque</cp:lastModifiedBy>
  <cp:revision>1</cp:revision>
  <dcterms:created xsi:type="dcterms:W3CDTF">2022-10-24T13:25:00Z</dcterms:created>
  <dcterms:modified xsi:type="dcterms:W3CDTF">2022-11-02T13:05:00Z</dcterms:modified>
</cp:coreProperties>
</file>